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D8FB25" w14:textId="0FC7B8A8" w:rsidR="00596FCA" w:rsidRDefault="004335D8" w:rsidP="0070300E">
      <w:pPr>
        <w:pStyle w:val="Body"/>
        <w:tabs>
          <w:tab w:val="left" w:pos="8436"/>
        </w:tabs>
        <w:rPr>
          <w:rFonts w:ascii="Arial Rounded MT Bold" w:hAnsi="Arial Rounded MT Bold"/>
          <w:b/>
          <w:sz w:val="28"/>
          <w:szCs w:val="28"/>
          <w:u w:val="single"/>
        </w:rPr>
      </w:pPr>
      <w:r>
        <w:rPr>
          <w:rFonts w:ascii="Arial Rounded MT Bold" w:hAnsi="Arial Rounded MT Bold"/>
          <w:b/>
          <w:noProof/>
          <w:sz w:val="28"/>
          <w:szCs w:val="28"/>
          <w:u w:val="single"/>
        </w:rPr>
        <w:drawing>
          <wp:anchor distT="0" distB="0" distL="114300" distR="114300" simplePos="0" relativeHeight="251405312" behindDoc="0" locked="0" layoutInCell="1" allowOverlap="1" wp14:anchorId="1EF0846C" wp14:editId="0C14E387">
            <wp:simplePos x="0" y="0"/>
            <wp:positionH relativeFrom="column">
              <wp:posOffset>-117475</wp:posOffset>
            </wp:positionH>
            <wp:positionV relativeFrom="paragraph">
              <wp:posOffset>-386080</wp:posOffset>
            </wp:positionV>
            <wp:extent cx="3163570" cy="419100"/>
            <wp:effectExtent l="0" t="0" r="11430" b="12700"/>
            <wp:wrapNone/>
            <wp:docPr id="2" name="Picture 2" descr="c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_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63570" cy="419100"/>
                    </a:xfrm>
                    <a:prstGeom prst="rect">
                      <a:avLst/>
                    </a:prstGeom>
                    <a:noFill/>
                  </pic:spPr>
                </pic:pic>
              </a:graphicData>
            </a:graphic>
            <wp14:sizeRelH relativeFrom="page">
              <wp14:pctWidth>0</wp14:pctWidth>
            </wp14:sizeRelH>
            <wp14:sizeRelV relativeFrom="page">
              <wp14:pctHeight>0</wp14:pctHeight>
            </wp14:sizeRelV>
          </wp:anchor>
        </w:drawing>
      </w:r>
      <w:r w:rsidR="00596FCA" w:rsidRPr="00596FCA">
        <w:rPr>
          <w:rFonts w:ascii="Arial Rounded MT Bold" w:hAnsi="Arial Rounded MT Bold"/>
          <w:b/>
          <w:sz w:val="28"/>
          <w:szCs w:val="28"/>
          <w:u w:val="single"/>
        </w:rPr>
        <w:softHyphen/>
      </w:r>
      <w:r w:rsidR="0070300E">
        <w:rPr>
          <w:rFonts w:ascii="Arial Rounded MT Bold" w:hAnsi="Arial Rounded MT Bold"/>
          <w:b/>
          <w:sz w:val="28"/>
          <w:szCs w:val="28"/>
          <w:u w:val="single"/>
        </w:rPr>
        <w:tab/>
      </w:r>
    </w:p>
    <w:p w14:paraId="4360E0F6" w14:textId="77777777" w:rsidR="00217CF6" w:rsidRDefault="00596FCA" w:rsidP="00217CF6">
      <w:pPr>
        <w:pStyle w:val="Body"/>
        <w:rPr>
          <w:rFonts w:ascii="Arial Rounded MT Bold" w:hAnsi="Arial Rounded MT Bold"/>
          <w:b/>
          <w:sz w:val="28"/>
          <w:szCs w:val="28"/>
        </w:rPr>
      </w:pPr>
      <w:r w:rsidRPr="00596FCA">
        <w:rPr>
          <w:rFonts w:ascii="Arial Rounded MT Bold" w:hAnsi="Arial Rounded MT Bold"/>
          <w:b/>
          <w:sz w:val="28"/>
          <w:szCs w:val="28"/>
          <w:u w:val="single"/>
        </w:rPr>
        <w:t>For Immediate Release</w:t>
      </w:r>
      <w:r w:rsidRPr="00596FCA">
        <w:rPr>
          <w:rFonts w:ascii="Arial Rounded MT Bold" w:hAnsi="Arial Rounded MT Bold"/>
          <w:b/>
          <w:sz w:val="28"/>
          <w:szCs w:val="28"/>
        </w:rPr>
        <w:tab/>
      </w:r>
      <w:r w:rsidRPr="00596FCA">
        <w:rPr>
          <w:rFonts w:ascii="Arial Rounded MT Bold" w:hAnsi="Arial Rounded MT Bold"/>
          <w:b/>
          <w:sz w:val="28"/>
          <w:szCs w:val="28"/>
        </w:rPr>
        <w:tab/>
      </w:r>
      <w:r w:rsidRPr="00596FCA">
        <w:rPr>
          <w:rFonts w:ascii="Arial Rounded MT Bold" w:hAnsi="Arial Rounded MT Bold"/>
          <w:b/>
          <w:sz w:val="28"/>
          <w:szCs w:val="28"/>
        </w:rPr>
        <w:tab/>
      </w:r>
      <w:r w:rsidRPr="00596FCA">
        <w:rPr>
          <w:rFonts w:ascii="Arial Rounded MT Bold" w:hAnsi="Arial Rounded MT Bold"/>
          <w:b/>
          <w:sz w:val="28"/>
          <w:szCs w:val="28"/>
        </w:rPr>
        <w:tab/>
      </w:r>
      <w:r w:rsidR="00217CF6">
        <w:rPr>
          <w:rFonts w:ascii="Arial Rounded MT Bold" w:hAnsi="Arial Rounded MT Bold"/>
          <w:b/>
          <w:sz w:val="28"/>
          <w:szCs w:val="28"/>
        </w:rPr>
        <w:tab/>
      </w:r>
      <w:r w:rsidR="00217CF6">
        <w:rPr>
          <w:rFonts w:ascii="Arial Rounded MT Bold" w:hAnsi="Arial Rounded MT Bold"/>
          <w:b/>
          <w:sz w:val="28"/>
          <w:szCs w:val="28"/>
        </w:rPr>
        <w:tab/>
      </w:r>
    </w:p>
    <w:p w14:paraId="278811BB" w14:textId="2D24E6EE" w:rsidR="003D42A9" w:rsidRPr="005507A8" w:rsidRDefault="003D42A9" w:rsidP="00C24958">
      <w:pPr>
        <w:pStyle w:val="Body"/>
        <w:jc w:val="right"/>
        <w:rPr>
          <w:rFonts w:ascii="Arial Rounded MT Bold" w:hAnsi="Arial Rounded MT Bold"/>
          <w:b/>
          <w:sz w:val="16"/>
          <w:szCs w:val="16"/>
        </w:rPr>
      </w:pPr>
      <w:r w:rsidRPr="005507A8">
        <w:rPr>
          <w:rFonts w:ascii="Arial Rounded MT Bold" w:hAnsi="Arial Rounded MT Bold"/>
          <w:b/>
          <w:sz w:val="16"/>
          <w:szCs w:val="16"/>
        </w:rPr>
        <w:t>Media Contact:</w:t>
      </w:r>
    </w:p>
    <w:p w14:paraId="562240CA" w14:textId="2A1D0030" w:rsidR="002F3E75" w:rsidRPr="005507A8" w:rsidRDefault="002F3E75" w:rsidP="00C24958">
      <w:pPr>
        <w:pStyle w:val="Body"/>
        <w:jc w:val="right"/>
        <w:rPr>
          <w:rFonts w:ascii="Arial" w:hAnsi="Arial" w:cs="Arial"/>
          <w:sz w:val="16"/>
          <w:szCs w:val="16"/>
        </w:rPr>
      </w:pPr>
      <w:r w:rsidRPr="005507A8">
        <w:rPr>
          <w:rFonts w:ascii="Arial" w:hAnsi="Arial" w:cs="Arial"/>
          <w:sz w:val="16"/>
          <w:szCs w:val="16"/>
        </w:rPr>
        <w:t>Sharmon</w:t>
      </w:r>
      <w:r w:rsidR="00217CF6" w:rsidRPr="005507A8">
        <w:rPr>
          <w:rFonts w:ascii="Arial" w:hAnsi="Arial" w:cs="Arial"/>
          <w:sz w:val="16"/>
          <w:szCs w:val="16"/>
        </w:rPr>
        <w:t xml:space="preserve"> </w:t>
      </w:r>
      <w:r w:rsidRPr="005507A8">
        <w:rPr>
          <w:rFonts w:ascii="Arial" w:hAnsi="Arial" w:cs="Arial"/>
          <w:sz w:val="16"/>
          <w:szCs w:val="16"/>
        </w:rPr>
        <w:t>Rodgers</w:t>
      </w:r>
    </w:p>
    <w:p w14:paraId="43173E0A" w14:textId="7153BC8F" w:rsidR="002F3E75" w:rsidRPr="003D42A9" w:rsidRDefault="002F3E75" w:rsidP="003D42A9">
      <w:pPr>
        <w:pStyle w:val="Body"/>
        <w:jc w:val="right"/>
        <w:rPr>
          <w:rFonts w:ascii="Arial" w:hAnsi="Arial" w:cs="Arial"/>
          <w:sz w:val="16"/>
          <w:szCs w:val="16"/>
        </w:rPr>
      </w:pPr>
      <w:r w:rsidRPr="005507A8">
        <w:rPr>
          <w:rFonts w:ascii="Arial" w:hAnsi="Arial" w:cs="Arial"/>
          <w:sz w:val="16"/>
          <w:szCs w:val="16"/>
        </w:rPr>
        <w:tab/>
      </w:r>
      <w:r w:rsidRPr="005507A8">
        <w:rPr>
          <w:rFonts w:ascii="Arial" w:hAnsi="Arial" w:cs="Arial"/>
          <w:sz w:val="16"/>
          <w:szCs w:val="16"/>
        </w:rPr>
        <w:tab/>
      </w:r>
      <w:r w:rsidRPr="005507A8">
        <w:rPr>
          <w:rFonts w:ascii="Arial" w:hAnsi="Arial" w:cs="Arial"/>
          <w:sz w:val="16"/>
          <w:szCs w:val="16"/>
        </w:rPr>
        <w:tab/>
      </w:r>
      <w:r w:rsidRPr="005507A8">
        <w:rPr>
          <w:rFonts w:ascii="Arial" w:hAnsi="Arial" w:cs="Arial"/>
          <w:sz w:val="16"/>
          <w:szCs w:val="16"/>
        </w:rPr>
        <w:tab/>
      </w:r>
      <w:r w:rsidRPr="005507A8">
        <w:rPr>
          <w:rFonts w:ascii="Arial" w:hAnsi="Arial" w:cs="Arial"/>
          <w:sz w:val="16"/>
          <w:szCs w:val="16"/>
        </w:rPr>
        <w:tab/>
      </w:r>
      <w:r w:rsidRPr="005507A8">
        <w:rPr>
          <w:rFonts w:ascii="Arial" w:hAnsi="Arial" w:cs="Arial"/>
          <w:sz w:val="16"/>
          <w:szCs w:val="16"/>
        </w:rPr>
        <w:tab/>
      </w:r>
      <w:r w:rsidRPr="005507A8">
        <w:rPr>
          <w:rFonts w:ascii="Arial" w:hAnsi="Arial" w:cs="Arial"/>
          <w:sz w:val="16"/>
          <w:szCs w:val="16"/>
        </w:rPr>
        <w:tab/>
      </w:r>
      <w:r w:rsidRPr="005507A8">
        <w:rPr>
          <w:rFonts w:ascii="Arial" w:hAnsi="Arial" w:cs="Arial"/>
          <w:sz w:val="16"/>
          <w:szCs w:val="16"/>
        </w:rPr>
        <w:tab/>
      </w:r>
      <w:r w:rsidRPr="005507A8">
        <w:rPr>
          <w:rFonts w:ascii="Arial" w:hAnsi="Arial" w:cs="Arial"/>
          <w:sz w:val="16"/>
          <w:szCs w:val="16"/>
        </w:rPr>
        <w:tab/>
      </w:r>
      <w:r w:rsidR="00A478BA" w:rsidRPr="005507A8">
        <w:rPr>
          <w:rFonts w:ascii="Arial" w:hAnsi="Arial" w:cs="Arial"/>
          <w:sz w:val="16"/>
          <w:szCs w:val="16"/>
        </w:rPr>
        <w:tab/>
        <w:t xml:space="preserve">                      </w:t>
      </w:r>
      <w:r w:rsidR="003D42A9" w:rsidRPr="005507A8">
        <w:rPr>
          <w:rFonts w:ascii="Arial" w:hAnsi="Arial" w:cs="Arial"/>
          <w:sz w:val="16"/>
          <w:szCs w:val="16"/>
        </w:rPr>
        <w:t>Delano Associates</w:t>
      </w:r>
      <w:r w:rsidRPr="00C24958">
        <w:rPr>
          <w:rFonts w:ascii="Arial" w:hAnsi="Arial" w:cs="Arial"/>
          <w:sz w:val="20"/>
        </w:rPr>
        <w:tab/>
      </w:r>
      <w:hyperlink r:id="rId7" w:history="1">
        <w:r w:rsidR="00A478BA" w:rsidRPr="003D42A9">
          <w:rPr>
            <w:rStyle w:val="Hyperlink"/>
            <w:rFonts w:ascii="Arial" w:hAnsi="Arial" w:cs="Arial"/>
            <w:sz w:val="16"/>
            <w:szCs w:val="16"/>
          </w:rPr>
          <w:t>sharmon@delanoassociates.com</w:t>
        </w:r>
      </w:hyperlink>
    </w:p>
    <w:p w14:paraId="174B0808" w14:textId="1C276EE7" w:rsidR="00A478BA" w:rsidRPr="003D42A9" w:rsidRDefault="00A478BA" w:rsidP="00C24958">
      <w:pPr>
        <w:pStyle w:val="Body"/>
        <w:jc w:val="right"/>
        <w:rPr>
          <w:rFonts w:ascii="Cabin Regular" w:hAnsi="Cabin Regular"/>
          <w:sz w:val="16"/>
          <w:szCs w:val="16"/>
        </w:rPr>
      </w:pPr>
      <w:r w:rsidRPr="003D42A9">
        <w:rPr>
          <w:rFonts w:ascii="Arial" w:hAnsi="Arial" w:cs="Arial"/>
          <w:sz w:val="16"/>
          <w:szCs w:val="16"/>
        </w:rPr>
        <w:t>949.289.0674</w:t>
      </w:r>
    </w:p>
    <w:p w14:paraId="6DB3D534" w14:textId="77777777" w:rsidR="002F3E75" w:rsidRPr="004302C0" w:rsidRDefault="002F3E75">
      <w:pPr>
        <w:pStyle w:val="Body"/>
        <w:rPr>
          <w:rFonts w:ascii="Cabin Regular" w:hAnsi="Cabin Regular"/>
        </w:rPr>
      </w:pPr>
    </w:p>
    <w:p w14:paraId="27072859" w14:textId="77777777" w:rsidR="002F3E75" w:rsidRPr="004302C0" w:rsidRDefault="002F3E75">
      <w:pPr>
        <w:pStyle w:val="Body"/>
        <w:rPr>
          <w:rFonts w:ascii="Cabin Regular" w:hAnsi="Cabin Regular"/>
        </w:rPr>
      </w:pPr>
    </w:p>
    <w:p w14:paraId="09A3966B" w14:textId="77777777" w:rsidR="00095357" w:rsidRDefault="00095357" w:rsidP="00095357">
      <w:pPr>
        <w:jc w:val="center"/>
        <w:rPr>
          <w:rFonts w:ascii="Arial" w:hAnsi="Arial" w:cs="Arial"/>
          <w:b/>
          <w:sz w:val="32"/>
          <w:szCs w:val="32"/>
        </w:rPr>
      </w:pPr>
      <w:r w:rsidRPr="00C24958">
        <w:rPr>
          <w:rFonts w:ascii="Arial" w:hAnsi="Arial" w:cs="Arial"/>
          <w:b/>
          <w:sz w:val="32"/>
          <w:szCs w:val="32"/>
        </w:rPr>
        <w:t>Celerity</w:t>
      </w:r>
      <w:r>
        <w:rPr>
          <w:rFonts w:ascii="Arial" w:hAnsi="Arial" w:cs="Arial"/>
          <w:b/>
          <w:sz w:val="32"/>
          <w:szCs w:val="32"/>
        </w:rPr>
        <w:t xml:space="preserve"> Expands 18G Fiber Optic HDMI Solutions</w:t>
      </w:r>
      <w:r w:rsidRPr="00C24958">
        <w:rPr>
          <w:rFonts w:ascii="Arial" w:hAnsi="Arial" w:cs="Arial"/>
          <w:b/>
          <w:sz w:val="32"/>
          <w:szCs w:val="32"/>
        </w:rPr>
        <w:t xml:space="preserve"> </w:t>
      </w:r>
    </w:p>
    <w:p w14:paraId="63CE5000" w14:textId="77777777" w:rsidR="00095357" w:rsidRPr="00C24958" w:rsidRDefault="00095357" w:rsidP="00095357">
      <w:pPr>
        <w:jc w:val="center"/>
        <w:rPr>
          <w:rFonts w:ascii="Arial" w:hAnsi="Arial" w:cs="Arial"/>
          <w:b/>
          <w:sz w:val="32"/>
          <w:szCs w:val="32"/>
        </w:rPr>
      </w:pPr>
    </w:p>
    <w:p w14:paraId="7CDFF4A0" w14:textId="7C03BF06" w:rsidR="00095357" w:rsidRPr="00C826DA" w:rsidRDefault="00095357" w:rsidP="00095357">
      <w:pPr>
        <w:rPr>
          <w:rFonts w:ascii="Arial" w:hAnsi="Arial" w:cs="Arial"/>
          <w:i/>
          <w:sz w:val="22"/>
          <w:szCs w:val="22"/>
        </w:rPr>
      </w:pPr>
      <w:r w:rsidRPr="00C826DA">
        <w:rPr>
          <w:rFonts w:ascii="Arial" w:hAnsi="Arial" w:cs="Arial"/>
          <w:i/>
          <w:sz w:val="22"/>
          <w:szCs w:val="22"/>
        </w:rPr>
        <w:t xml:space="preserve">Company will demonstrate new fiber optic cables, wall plates and switching solutions. Partnering with AVProStore at CEDIA to show cable performance with Murideo Signal Generator and Analyzer. </w:t>
      </w:r>
    </w:p>
    <w:p w14:paraId="36B89C28" w14:textId="77777777" w:rsidR="00095357" w:rsidRPr="00093D0B" w:rsidRDefault="00095357" w:rsidP="00095357">
      <w:pPr>
        <w:rPr>
          <w:rFonts w:ascii="Arial" w:hAnsi="Arial" w:cs="Arial"/>
          <w:sz w:val="32"/>
          <w:szCs w:val="32"/>
        </w:rPr>
      </w:pPr>
    </w:p>
    <w:p w14:paraId="634B7216" w14:textId="362096EE" w:rsidR="00095357" w:rsidRDefault="00350187" w:rsidP="00095357">
      <w:pPr>
        <w:rPr>
          <w:rFonts w:ascii="Arial" w:hAnsi="Arial" w:cs="Arial"/>
        </w:rPr>
      </w:pPr>
      <w:r>
        <w:rPr>
          <w:rFonts w:ascii="Arial" w:hAnsi="Arial" w:cs="Arial"/>
          <w:noProof/>
        </w:rPr>
        <w:drawing>
          <wp:anchor distT="0" distB="0" distL="114300" distR="114300" simplePos="0" relativeHeight="251659776" behindDoc="1" locked="0" layoutInCell="1" allowOverlap="1" wp14:anchorId="066A69DE" wp14:editId="7897BC51">
            <wp:simplePos x="0" y="0"/>
            <wp:positionH relativeFrom="margin">
              <wp:posOffset>3448050</wp:posOffset>
            </wp:positionH>
            <wp:positionV relativeFrom="margin">
              <wp:posOffset>2696845</wp:posOffset>
            </wp:positionV>
            <wp:extent cx="2905760" cy="1828165"/>
            <wp:effectExtent l="0" t="0" r="8890"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eystoneWP.jpg"/>
                    <pic:cNvPicPr/>
                  </pic:nvPicPr>
                  <pic:blipFill rotWithShape="1">
                    <a:blip r:embed="rId8">
                      <a:extLst>
                        <a:ext uri="{28A0092B-C50C-407E-A947-70E740481C1C}">
                          <a14:useLocalDpi xmlns:a14="http://schemas.microsoft.com/office/drawing/2010/main" val="0"/>
                        </a:ext>
                      </a:extLst>
                    </a:blip>
                    <a:srcRect l="6944" t="-518" r="8315" b="1038"/>
                    <a:stretch/>
                  </pic:blipFill>
                  <pic:spPr bwMode="auto">
                    <a:xfrm>
                      <a:off x="0" y="0"/>
                      <a:ext cx="2905760" cy="1828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5357">
        <w:rPr>
          <w:rFonts w:ascii="Arial" w:hAnsi="Arial" w:cs="Arial"/>
          <w:b/>
        </w:rPr>
        <w:t xml:space="preserve">Irvine, CA – September </w:t>
      </w:r>
      <w:r w:rsidR="004E0079">
        <w:rPr>
          <w:rFonts w:ascii="Arial" w:hAnsi="Arial" w:cs="Arial"/>
          <w:b/>
        </w:rPr>
        <w:t>07</w:t>
      </w:r>
      <w:r w:rsidR="00095357" w:rsidRPr="00596FCA">
        <w:rPr>
          <w:rFonts w:ascii="Arial" w:hAnsi="Arial" w:cs="Arial"/>
          <w:b/>
        </w:rPr>
        <w:t>, 201</w:t>
      </w:r>
      <w:r w:rsidR="00095357">
        <w:rPr>
          <w:rFonts w:ascii="Arial" w:hAnsi="Arial" w:cs="Arial"/>
          <w:b/>
        </w:rPr>
        <w:t>6</w:t>
      </w:r>
      <w:r w:rsidR="00095357">
        <w:rPr>
          <w:rFonts w:ascii="Arial" w:hAnsi="Arial" w:cs="Arial"/>
        </w:rPr>
        <w:t xml:space="preserve"> – Celerity Technologies will expand its 18Gbps fiber optic HDMI product range to include Keystone wall plates, a premium fiber optic cable with aluminum unibody connectors and the company’s first HDMI switcher.  </w:t>
      </w:r>
    </w:p>
    <w:p w14:paraId="6064A1BD" w14:textId="6856D45D" w:rsidR="00095357" w:rsidRDefault="00095357" w:rsidP="00095357">
      <w:pPr>
        <w:rPr>
          <w:rFonts w:ascii="Arial" w:hAnsi="Arial" w:cs="Arial"/>
        </w:rPr>
      </w:pPr>
    </w:p>
    <w:p w14:paraId="0F9DB125" w14:textId="5DCA887A" w:rsidR="00095357" w:rsidRDefault="00095357" w:rsidP="00095357">
      <w:pPr>
        <w:rPr>
          <w:rFonts w:ascii="Arial" w:hAnsi="Arial" w:cs="Arial"/>
        </w:rPr>
      </w:pPr>
      <w:r>
        <w:rPr>
          <w:rFonts w:ascii="Arial" w:hAnsi="Arial" w:cs="Arial"/>
        </w:rPr>
        <w:t xml:space="preserve">Celerity HDMI Keystone wall plates have been designed to provide a clean in-wall connection point for long distance HDMI runs.  To connect the source and display with the keystone wall plates, Celerity will offer 18Gbps 3ft and 6ft HDMI cables, including cables with an inline 5V USB cable for display side power. </w:t>
      </w:r>
    </w:p>
    <w:p w14:paraId="55957FC8" w14:textId="77777777" w:rsidR="00095357" w:rsidRDefault="00095357" w:rsidP="00095357">
      <w:pPr>
        <w:rPr>
          <w:rFonts w:ascii="Arial" w:hAnsi="Arial" w:cs="Arial"/>
        </w:rPr>
      </w:pPr>
    </w:p>
    <w:p w14:paraId="6353FFD5" w14:textId="0DA4B61F" w:rsidR="00095357" w:rsidRDefault="00095357" w:rsidP="00095357">
      <w:pPr>
        <w:rPr>
          <w:rFonts w:ascii="Arial" w:hAnsi="Arial" w:cs="Arial"/>
        </w:rPr>
      </w:pPr>
      <w:r>
        <w:rPr>
          <w:rFonts w:ascii="Arial" w:hAnsi="Arial" w:cs="Arial"/>
        </w:rPr>
        <w:t xml:space="preserve">The Celerity Fiber Optic (CFO) cable is designed for high-end in-room connections. The solid aluminum connector encloses the optical module and connects directly to the source and display.  Power for the transmit side is supplied by HDMI internal 5V and power for the receiving side is supplied by an integrated 5V USB power cable. Celerity CFO cables </w:t>
      </w:r>
      <w:r>
        <w:rPr>
          <w:rFonts w:ascii="Arial" w:hAnsi="Arial" w:cs="Arial"/>
        </w:rPr>
        <w:t xml:space="preserve">will be available in </w:t>
      </w:r>
      <w:r>
        <w:rPr>
          <w:rFonts w:ascii="Arial" w:hAnsi="Arial" w:cs="Arial"/>
        </w:rPr>
        <w:t>10ft and 20ft lengths.</w:t>
      </w:r>
    </w:p>
    <w:p w14:paraId="288A88F7" w14:textId="77777777" w:rsidR="00095357" w:rsidRDefault="00095357" w:rsidP="00095357">
      <w:pPr>
        <w:rPr>
          <w:rFonts w:ascii="Arial" w:hAnsi="Arial" w:cs="Arial"/>
        </w:rPr>
      </w:pPr>
    </w:p>
    <w:p w14:paraId="30A30531" w14:textId="77777777" w:rsidR="00350187" w:rsidRDefault="00095357" w:rsidP="00095357">
      <w:pPr>
        <w:rPr>
          <w:rFonts w:ascii="Arial" w:hAnsi="Arial" w:cs="Arial"/>
        </w:rPr>
      </w:pPr>
      <w:r>
        <w:rPr>
          <w:rFonts w:ascii="Arial" w:hAnsi="Arial" w:cs="Arial"/>
        </w:rPr>
        <w:t>“Our customers continue to ask for more fiber optic solutions and our Keystone and CFO cables are really useful fiber optic products.  They are easy to use, no fiber terminations required and the picture quality is as good as it gets,” said Buzz Delano, Director of Business Development for Celerity</w:t>
      </w:r>
      <w:r w:rsidR="00350187">
        <w:rPr>
          <w:rFonts w:ascii="Arial" w:hAnsi="Arial" w:cs="Arial"/>
        </w:rPr>
        <w:t>.</w:t>
      </w:r>
    </w:p>
    <w:p w14:paraId="69B9ED4D" w14:textId="36C439A6" w:rsidR="00095357" w:rsidRDefault="00095357" w:rsidP="00095357">
      <w:pPr>
        <w:rPr>
          <w:rFonts w:ascii="Arial" w:hAnsi="Arial" w:cs="Arial"/>
        </w:rPr>
      </w:pPr>
      <w:r>
        <w:rPr>
          <w:rFonts w:ascii="Arial" w:hAnsi="Arial" w:cs="Arial"/>
        </w:rPr>
        <w:lastRenderedPageBreak/>
        <w:t>Celerity will team up with AV</w:t>
      </w:r>
      <w:r>
        <w:rPr>
          <w:rFonts w:ascii="Arial" w:hAnsi="Arial" w:cs="Arial"/>
        </w:rPr>
        <w:t>ProStore at CEDIA to educate about 18Gbps performance, system design and testing using the Murideo Fresco Six Signal Generator and Analyzer</w:t>
      </w:r>
      <w:r>
        <w:rPr>
          <w:rFonts w:ascii="Arial" w:hAnsi="Arial" w:cs="Arial"/>
        </w:rPr>
        <w:t xml:space="preserve"> at the Celerity booth 2904 and AV</w:t>
      </w:r>
      <w:r>
        <w:rPr>
          <w:rFonts w:ascii="Arial" w:hAnsi="Arial" w:cs="Arial"/>
        </w:rPr>
        <w:t>Pro, booth</w:t>
      </w:r>
      <w:r>
        <w:rPr>
          <w:rFonts w:ascii="Arial" w:hAnsi="Arial" w:cs="Arial"/>
        </w:rPr>
        <w:t xml:space="preserve"> </w:t>
      </w:r>
      <w:r>
        <w:rPr>
          <w:rFonts w:ascii="Arial" w:hAnsi="Arial" w:cs="Arial"/>
        </w:rPr>
        <w:t>7318.  “It is so important to understand how to correctly design and install a true 18Gbps system and we want to educate our dealers,”</w:t>
      </w:r>
      <w:r w:rsidR="00350187" w:rsidRPr="00350187">
        <w:rPr>
          <w:noProof/>
        </w:rPr>
        <w:t xml:space="preserve"> </w:t>
      </w:r>
      <w:r w:rsidR="00350187">
        <w:rPr>
          <w:noProof/>
        </w:rPr>
        <w:drawing>
          <wp:anchor distT="0" distB="0" distL="114300" distR="114300" simplePos="0" relativeHeight="251660800" behindDoc="1" locked="0" layoutInCell="1" allowOverlap="1" wp14:anchorId="587E43AA" wp14:editId="5B1A9D4D">
            <wp:simplePos x="0" y="0"/>
            <wp:positionH relativeFrom="column">
              <wp:posOffset>0</wp:posOffset>
            </wp:positionH>
            <wp:positionV relativeFrom="paragraph">
              <wp:posOffset>697230</wp:posOffset>
            </wp:positionV>
            <wp:extent cx="3730625" cy="2760980"/>
            <wp:effectExtent l="0" t="0" r="3175" b="1270"/>
            <wp:wrapTight wrapText="bothSides">
              <wp:wrapPolygon edited="0">
                <wp:start x="0" y="0"/>
                <wp:lineTo x="0" y="21461"/>
                <wp:lineTo x="21508" y="21461"/>
                <wp:lineTo x="21508" y="0"/>
                <wp:lineTo x="0" y="0"/>
              </wp:wrapPolygon>
            </wp:wrapTight>
            <wp:docPr id="4" name="Picture 4" descr="cid:FA6AF8197D121447A62DF99FA0CED1E1@nam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BB70D74-4698-4F1C-843C-9950CAC1189D" descr="cid:FA6AF8197D121447A62DF99FA0CED1E1@namprd08.prod.outlook.com"/>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730625" cy="27609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 said Mat</w:t>
      </w:r>
      <w:r>
        <w:rPr>
          <w:rFonts w:ascii="Arial" w:hAnsi="Arial" w:cs="Arial"/>
        </w:rPr>
        <w:t>t Murray, General Manager of AV</w:t>
      </w:r>
      <w:r>
        <w:rPr>
          <w:rFonts w:ascii="Arial" w:hAnsi="Arial" w:cs="Arial"/>
        </w:rPr>
        <w:t>ProStore and Delano in a combined joint statement.  “There’s a lot of myth and mystery about 4K that our industry needs to understand correctly” Murray and Delano continued.</w:t>
      </w:r>
    </w:p>
    <w:p w14:paraId="2EAAA6D6" w14:textId="77777777" w:rsidR="00095357" w:rsidRDefault="00095357" w:rsidP="00095357">
      <w:pPr>
        <w:rPr>
          <w:rFonts w:ascii="Arial" w:hAnsi="Arial" w:cs="Arial"/>
        </w:rPr>
      </w:pPr>
    </w:p>
    <w:p w14:paraId="33F08976" w14:textId="77777777" w:rsidR="00095357" w:rsidRDefault="00095357" w:rsidP="00095357">
      <w:pPr>
        <w:rPr>
          <w:rFonts w:ascii="Arial" w:hAnsi="Arial" w:cs="Arial"/>
        </w:rPr>
      </w:pPr>
      <w:r>
        <w:rPr>
          <w:rFonts w:ascii="Arial" w:hAnsi="Arial" w:cs="Arial"/>
        </w:rPr>
        <w:t>In category expansion plans, Celerity will show dealers the company’s first HDMI 2.0 switcher supporting a Celerity fiber optic output as well as an HDMI 2.0 output. Celerity expects to deliver the switcher during the fourth quarter of 2016.</w:t>
      </w:r>
    </w:p>
    <w:p w14:paraId="2DD63CB3" w14:textId="77777777" w:rsidR="00095357" w:rsidRDefault="00095357" w:rsidP="00095357">
      <w:pPr>
        <w:rPr>
          <w:rFonts w:ascii="Arial" w:hAnsi="Arial" w:cs="Arial"/>
        </w:rPr>
      </w:pPr>
    </w:p>
    <w:p w14:paraId="43960A1C" w14:textId="77777777" w:rsidR="00095357" w:rsidRDefault="00095357" w:rsidP="00095357">
      <w:pPr>
        <w:rPr>
          <w:rFonts w:ascii="Arial" w:hAnsi="Arial" w:cs="Arial"/>
        </w:rPr>
      </w:pPr>
      <w:bookmarkStart w:id="0" w:name="_GoBack"/>
      <w:bookmarkEnd w:id="0"/>
    </w:p>
    <w:p w14:paraId="6E0E99B4" w14:textId="77777777" w:rsidR="00095357" w:rsidRDefault="00095357" w:rsidP="00095357">
      <w:pPr>
        <w:rPr>
          <w:rFonts w:ascii="Arial" w:hAnsi="Arial" w:cs="Arial"/>
        </w:rPr>
      </w:pPr>
    </w:p>
    <w:p w14:paraId="412B7DCF" w14:textId="77777777" w:rsidR="00095357" w:rsidRDefault="00095357" w:rsidP="00095357">
      <w:pPr>
        <w:rPr>
          <w:rFonts w:ascii="Arial" w:hAnsi="Arial" w:cs="Arial"/>
        </w:rPr>
      </w:pPr>
    </w:p>
    <w:p w14:paraId="3C864BEF" w14:textId="77777777" w:rsidR="00095357" w:rsidRDefault="00095357" w:rsidP="00095357">
      <w:pPr>
        <w:pStyle w:val="Body"/>
        <w:jc w:val="center"/>
        <w:rPr>
          <w:rFonts w:ascii="Arial" w:eastAsia="Times New Roman" w:hAnsi="Arial" w:cs="Arial"/>
          <w:color w:val="auto"/>
          <w:szCs w:val="24"/>
        </w:rPr>
      </w:pPr>
      <w:r>
        <w:rPr>
          <w:rFonts w:ascii="Arial" w:eastAsia="Times New Roman" w:hAnsi="Arial" w:cs="Arial"/>
          <w:color w:val="auto"/>
          <w:szCs w:val="24"/>
        </w:rPr>
        <w:t>###</w:t>
      </w:r>
    </w:p>
    <w:p w14:paraId="071BF295" w14:textId="77777777" w:rsidR="00095357" w:rsidRDefault="00095357" w:rsidP="00095357">
      <w:pPr>
        <w:pStyle w:val="Body"/>
        <w:rPr>
          <w:rFonts w:ascii="Arial" w:hAnsi="Arial" w:cs="Arial"/>
          <w:b/>
        </w:rPr>
      </w:pPr>
      <w:r>
        <w:rPr>
          <w:rFonts w:ascii="Arial" w:hAnsi="Arial" w:cs="Arial"/>
          <w:b/>
        </w:rPr>
        <w:tab/>
      </w:r>
      <w:r>
        <w:rPr>
          <w:rFonts w:ascii="Arial" w:hAnsi="Arial" w:cs="Arial"/>
          <w:b/>
        </w:rPr>
        <w:tab/>
      </w:r>
    </w:p>
    <w:p w14:paraId="5636010A" w14:textId="77777777" w:rsidR="00095357" w:rsidRPr="00596FCA" w:rsidRDefault="00095357" w:rsidP="00095357">
      <w:pPr>
        <w:pStyle w:val="Body"/>
        <w:rPr>
          <w:rFonts w:ascii="Arial" w:hAnsi="Arial" w:cs="Arial"/>
          <w:b/>
        </w:rPr>
      </w:pPr>
      <w:r w:rsidRPr="00596FCA">
        <w:rPr>
          <w:rFonts w:ascii="Arial" w:hAnsi="Arial" w:cs="Arial"/>
          <w:b/>
        </w:rPr>
        <w:t>About Celerity Technologies, Inc.</w:t>
      </w:r>
    </w:p>
    <w:p w14:paraId="70D2BE56" w14:textId="77777777" w:rsidR="00095357" w:rsidRPr="00596FCA" w:rsidRDefault="00095357" w:rsidP="00095357">
      <w:pPr>
        <w:pStyle w:val="Body"/>
        <w:rPr>
          <w:rFonts w:ascii="Arial" w:hAnsi="Arial" w:cs="Arial"/>
        </w:rPr>
      </w:pPr>
      <w:r>
        <w:rPr>
          <w:rFonts w:ascii="Arial" w:hAnsi="Arial" w:cs="Arial"/>
        </w:rPr>
        <w:t>Founded in 2012</w:t>
      </w:r>
      <w:r w:rsidRPr="00596FCA">
        <w:rPr>
          <w:rFonts w:ascii="Arial" w:hAnsi="Arial" w:cs="Arial"/>
        </w:rPr>
        <w:t>, Celerity</w:t>
      </w:r>
      <w:r>
        <w:rPr>
          <w:rFonts w:ascii="Arial" w:hAnsi="Arial" w:cs="Arial"/>
        </w:rPr>
        <w:t xml:space="preserve"> Technologies</w:t>
      </w:r>
      <w:r w:rsidRPr="00596FCA">
        <w:rPr>
          <w:rFonts w:ascii="Arial" w:hAnsi="Arial" w:cs="Arial"/>
        </w:rPr>
        <w:t xml:space="preserve">, the inventor of the first fiber optic HDMI cable to support Audio Return Channel, is dedicated to providing the best quality connection between high definition audio and video components for the home and business. Celerity possesses extensive </w:t>
      </w:r>
      <w:r w:rsidRPr="001A0793">
        <w:rPr>
          <w:rFonts w:ascii="Arial" w:hAnsi="Arial" w:cs="Arial"/>
        </w:rPr>
        <w:t>electrical and mechanical engineering</w:t>
      </w:r>
      <w:r>
        <w:rPr>
          <w:rFonts w:ascii="Arial" w:hAnsi="Arial" w:cs="Arial"/>
        </w:rPr>
        <w:t xml:space="preserve"> </w:t>
      </w:r>
      <w:r w:rsidRPr="00596FCA">
        <w:rPr>
          <w:rFonts w:ascii="Arial" w:hAnsi="Arial" w:cs="Arial"/>
        </w:rPr>
        <w:t>experience i</w:t>
      </w:r>
      <w:r>
        <w:rPr>
          <w:rFonts w:ascii="Arial" w:hAnsi="Arial" w:cs="Arial"/>
        </w:rPr>
        <w:t xml:space="preserve">n signal processing over fiber optics for </w:t>
      </w:r>
      <w:r w:rsidRPr="00C24958">
        <w:rPr>
          <w:rFonts w:ascii="Arial" w:hAnsi="Arial" w:cs="Arial"/>
        </w:rPr>
        <w:t xml:space="preserve">HDMI, DisplayPort, DVI, </w:t>
      </w:r>
      <w:r>
        <w:rPr>
          <w:rFonts w:ascii="Arial" w:hAnsi="Arial" w:cs="Arial"/>
        </w:rPr>
        <w:t xml:space="preserve">and </w:t>
      </w:r>
      <w:r w:rsidRPr="00C24958">
        <w:rPr>
          <w:rFonts w:ascii="Arial" w:hAnsi="Arial" w:cs="Arial"/>
        </w:rPr>
        <w:t>Ethernet.</w:t>
      </w:r>
      <w:r w:rsidRPr="00596FCA">
        <w:rPr>
          <w:rFonts w:ascii="Arial" w:hAnsi="Arial" w:cs="Arial"/>
        </w:rPr>
        <w:t xml:space="preserve">  </w:t>
      </w:r>
      <w:r>
        <w:rPr>
          <w:rFonts w:ascii="Arial" w:hAnsi="Arial" w:cs="Arial"/>
        </w:rPr>
        <w:t xml:space="preserve">Visit </w:t>
      </w:r>
      <w:hyperlink r:id="rId11" w:history="1">
        <w:r w:rsidRPr="00C81FDE">
          <w:rPr>
            <w:rStyle w:val="Hyperlink"/>
            <w:rFonts w:ascii="Arial" w:hAnsi="Arial" w:cs="Arial"/>
          </w:rPr>
          <w:t>www.celeritytek.com</w:t>
        </w:r>
      </w:hyperlink>
      <w:r>
        <w:rPr>
          <w:rFonts w:ascii="Arial" w:hAnsi="Arial" w:cs="Arial"/>
        </w:rPr>
        <w:t xml:space="preserve"> for more information.</w:t>
      </w:r>
    </w:p>
    <w:p w14:paraId="5FDCE40C" w14:textId="77777777" w:rsidR="00095357" w:rsidRPr="00596FCA" w:rsidRDefault="00095357" w:rsidP="00095357">
      <w:pPr>
        <w:pStyle w:val="Body"/>
        <w:rPr>
          <w:rFonts w:ascii="Arial" w:hAnsi="Arial" w:cs="Arial"/>
        </w:rPr>
      </w:pPr>
    </w:p>
    <w:p w14:paraId="38259579" w14:textId="77777777" w:rsidR="00095357" w:rsidRPr="0064342A" w:rsidRDefault="00095357" w:rsidP="00095357">
      <w:pPr>
        <w:pStyle w:val="Body"/>
        <w:rPr>
          <w:rFonts w:ascii="Arial" w:hAnsi="Arial" w:cs="Arial"/>
          <w:i/>
          <w:sz w:val="20"/>
        </w:rPr>
      </w:pPr>
      <w:r w:rsidRPr="0064342A">
        <w:rPr>
          <w:rFonts w:ascii="Arial" w:hAnsi="Arial" w:cs="Arial"/>
          <w:i/>
          <w:sz w:val="20"/>
        </w:rPr>
        <w:t xml:space="preserve">Celerity is a trademark of Celerity Technologies, Inc. HDMI, the HDMI logo and High Definition Multimedia Interface are trademarks or registered trademarks of HDMI licensing, LLC in the United States and other countries. </w:t>
      </w:r>
    </w:p>
    <w:p w14:paraId="21178907" w14:textId="2DB959C6" w:rsidR="002F3E75" w:rsidRPr="0064342A" w:rsidRDefault="002F3E75" w:rsidP="00095357">
      <w:pPr>
        <w:jc w:val="center"/>
        <w:rPr>
          <w:rFonts w:ascii="Arial" w:hAnsi="Arial" w:cs="Arial"/>
          <w:i/>
          <w:sz w:val="20"/>
        </w:rPr>
      </w:pPr>
    </w:p>
    <w:sectPr w:rsidR="002F3E75" w:rsidRPr="0064342A" w:rsidSect="00E863E5">
      <w:headerReference w:type="even" r:id="rId12"/>
      <w:headerReference w:type="default" r:id="rId13"/>
      <w:footerReference w:type="even" r:id="rId14"/>
      <w:footerReference w:type="default" r:id="rId15"/>
      <w:headerReference w:type="first" r:id="rId16"/>
      <w:footerReference w:type="first" r:id="rId17"/>
      <w:pgSz w:w="12240" w:h="15840"/>
      <w:pgMar w:top="1440" w:right="1008" w:bottom="835" w:left="1080" w:header="720" w:footer="864"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C08C1D" w14:textId="77777777" w:rsidR="0054782D" w:rsidRDefault="0054782D">
      <w:r>
        <w:separator/>
      </w:r>
    </w:p>
  </w:endnote>
  <w:endnote w:type="continuationSeparator" w:id="0">
    <w:p w14:paraId="70E951BB" w14:textId="77777777" w:rsidR="0054782D" w:rsidRDefault="005478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Rounded MT Bold">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bin Regular">
    <w:altName w:val="Trebuchet MS"/>
    <w:charset w:val="00"/>
    <w:family w:val="auto"/>
    <w:pitch w:val="variable"/>
    <w:sig w:usb0="00000003" w:usb1="0000000B"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EAD0D7" w14:textId="77777777" w:rsidR="00192488" w:rsidRPr="00596FCA" w:rsidRDefault="00192488">
    <w:pPr>
      <w:pStyle w:val="Footer"/>
      <w:jc w:val="center"/>
    </w:pPr>
    <w:r w:rsidRPr="00596FCA">
      <w:t xml:space="preserve">Page </w:t>
    </w:r>
    <w:r>
      <w:fldChar w:fldCharType="begin"/>
    </w:r>
    <w:r>
      <w:instrText xml:space="preserve"> PAGE </w:instrText>
    </w:r>
    <w:r>
      <w:fldChar w:fldCharType="separate"/>
    </w:r>
    <w:r w:rsidR="0070300E">
      <w:rPr>
        <w:noProof/>
      </w:rPr>
      <w:t>2</w:t>
    </w:r>
    <w:r>
      <w:rPr>
        <w:noProof/>
      </w:rPr>
      <w:fldChar w:fldCharType="end"/>
    </w:r>
    <w:r w:rsidRPr="00596FCA">
      <w:t xml:space="preserve"> of </w:t>
    </w:r>
    <w:fldSimple w:instr=" NUMPAGES  ">
      <w:r w:rsidR="0070300E">
        <w:rPr>
          <w:noProof/>
        </w:rPr>
        <w:t>2</w:t>
      </w:r>
    </w:fldSimple>
  </w:p>
  <w:p w14:paraId="5E5A9189" w14:textId="77777777" w:rsidR="00192488" w:rsidRDefault="0019248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F21EA0" w14:textId="77777777" w:rsidR="00192488" w:rsidRDefault="0019248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C3DC8A" w14:textId="77777777" w:rsidR="00192488" w:rsidRDefault="001924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3A66B1" w14:textId="77777777" w:rsidR="0054782D" w:rsidRDefault="0054782D">
      <w:r>
        <w:separator/>
      </w:r>
    </w:p>
  </w:footnote>
  <w:footnote w:type="continuationSeparator" w:id="0">
    <w:p w14:paraId="7752268A" w14:textId="77777777" w:rsidR="0054782D" w:rsidRDefault="005478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55C405" w14:textId="77777777" w:rsidR="00192488" w:rsidRDefault="0019248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000CE9" w14:textId="77777777" w:rsidR="00192488" w:rsidRDefault="0019248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17DCE1" w14:textId="77777777" w:rsidR="00192488" w:rsidRDefault="0019248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movePersonalInformation/>
  <w:removeDateAndTime/>
  <w:doNotDisplayPageBoundaries/>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0B72"/>
    <w:rsid w:val="000058A8"/>
    <w:rsid w:val="00074C4F"/>
    <w:rsid w:val="00093D0B"/>
    <w:rsid w:val="00095357"/>
    <w:rsid w:val="000E4BC5"/>
    <w:rsid w:val="0010193A"/>
    <w:rsid w:val="001179CB"/>
    <w:rsid w:val="00123B45"/>
    <w:rsid w:val="00192488"/>
    <w:rsid w:val="001C3356"/>
    <w:rsid w:val="002137B0"/>
    <w:rsid w:val="00217CF6"/>
    <w:rsid w:val="00256ED0"/>
    <w:rsid w:val="00273039"/>
    <w:rsid w:val="002F3E75"/>
    <w:rsid w:val="00326464"/>
    <w:rsid w:val="00350187"/>
    <w:rsid w:val="00394DC5"/>
    <w:rsid w:val="003D42A9"/>
    <w:rsid w:val="003E0B72"/>
    <w:rsid w:val="004216FC"/>
    <w:rsid w:val="004335D8"/>
    <w:rsid w:val="004807B5"/>
    <w:rsid w:val="004E0079"/>
    <w:rsid w:val="0054782D"/>
    <w:rsid w:val="005507A8"/>
    <w:rsid w:val="0058338D"/>
    <w:rsid w:val="00596FCA"/>
    <w:rsid w:val="005F136E"/>
    <w:rsid w:val="005F533D"/>
    <w:rsid w:val="005F5E10"/>
    <w:rsid w:val="0060205D"/>
    <w:rsid w:val="0064342A"/>
    <w:rsid w:val="00671BC3"/>
    <w:rsid w:val="0069102B"/>
    <w:rsid w:val="006976AD"/>
    <w:rsid w:val="006C1761"/>
    <w:rsid w:val="006E1366"/>
    <w:rsid w:val="0070300E"/>
    <w:rsid w:val="0070438A"/>
    <w:rsid w:val="007E249F"/>
    <w:rsid w:val="00813E1B"/>
    <w:rsid w:val="008268F4"/>
    <w:rsid w:val="008446ED"/>
    <w:rsid w:val="009C753A"/>
    <w:rsid w:val="00A06AD9"/>
    <w:rsid w:val="00A478BA"/>
    <w:rsid w:val="00A56727"/>
    <w:rsid w:val="00A74D48"/>
    <w:rsid w:val="00B52B1B"/>
    <w:rsid w:val="00B56C90"/>
    <w:rsid w:val="00B720F8"/>
    <w:rsid w:val="00B951DB"/>
    <w:rsid w:val="00BC193D"/>
    <w:rsid w:val="00C04DA3"/>
    <w:rsid w:val="00C24958"/>
    <w:rsid w:val="00C3773C"/>
    <w:rsid w:val="00C9609A"/>
    <w:rsid w:val="00D03610"/>
    <w:rsid w:val="00D21AE6"/>
    <w:rsid w:val="00D34EE8"/>
    <w:rsid w:val="00D42ECD"/>
    <w:rsid w:val="00D51704"/>
    <w:rsid w:val="00D67BFE"/>
    <w:rsid w:val="00E14284"/>
    <w:rsid w:val="00E328D7"/>
    <w:rsid w:val="00E57C91"/>
    <w:rsid w:val="00E72576"/>
    <w:rsid w:val="00E863E5"/>
    <w:rsid w:val="00E96710"/>
    <w:rsid w:val="00EB693A"/>
    <w:rsid w:val="00F14872"/>
    <w:rsid w:val="00F21C65"/>
    <w:rsid w:val="00F3625E"/>
    <w:rsid w:val="00F66B76"/>
    <w:rsid w:val="00F772BB"/>
    <w:rsid w:val="00FA01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B22A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lsdException w:name="index 3" w:locked="1"/>
    <w:lsdException w:name="index 4" w:locked="1"/>
    <w:lsdException w:name="index 5" w:locked="1"/>
    <w:lsdException w:name="index 6" w:lock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lsdException w:name="List Number 3" w:locked="1" w:semiHidden="1" w:unhideWhenUsed="1"/>
    <w:lsdException w:name="List Number 4" w:locked="1" w:semiHidden="1" w:unhideWhenUsed="1"/>
    <w:lsdException w:name="List Number 5" w:lock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16F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4216FC"/>
    <w:pPr>
      <w:tabs>
        <w:tab w:val="right" w:pos="9360"/>
      </w:tabs>
    </w:pPr>
    <w:rPr>
      <w:rFonts w:ascii="Helvetica" w:eastAsia="ヒラギノ角ゴ Pro W3" w:hAnsi="Helvetica"/>
      <w:color w:val="000000"/>
    </w:rPr>
  </w:style>
  <w:style w:type="paragraph" w:customStyle="1" w:styleId="Body">
    <w:name w:val="Body"/>
    <w:rsid w:val="004216FC"/>
    <w:rPr>
      <w:rFonts w:ascii="Helvetica" w:eastAsia="ヒラギノ角ゴ Pro W3" w:hAnsi="Helvetica"/>
      <w:color w:val="000000"/>
      <w:sz w:val="24"/>
    </w:rPr>
  </w:style>
  <w:style w:type="paragraph" w:styleId="NoSpacing">
    <w:name w:val="No Spacing"/>
    <w:uiPriority w:val="1"/>
    <w:qFormat/>
    <w:rsid w:val="00596FCA"/>
    <w:rPr>
      <w:rFonts w:ascii="Calibri" w:eastAsia="Cambria" w:hAnsi="Calibri"/>
      <w:sz w:val="24"/>
      <w:szCs w:val="24"/>
    </w:rPr>
  </w:style>
  <w:style w:type="paragraph" w:styleId="Header">
    <w:name w:val="header"/>
    <w:basedOn w:val="Normal"/>
    <w:link w:val="HeaderChar"/>
    <w:locked/>
    <w:rsid w:val="00596FCA"/>
    <w:pPr>
      <w:tabs>
        <w:tab w:val="center" w:pos="4680"/>
        <w:tab w:val="right" w:pos="9360"/>
      </w:tabs>
    </w:pPr>
  </w:style>
  <w:style w:type="character" w:customStyle="1" w:styleId="HeaderChar">
    <w:name w:val="Header Char"/>
    <w:basedOn w:val="DefaultParagraphFont"/>
    <w:link w:val="Header"/>
    <w:rsid w:val="00596FCA"/>
    <w:rPr>
      <w:sz w:val="24"/>
      <w:szCs w:val="24"/>
    </w:rPr>
  </w:style>
  <w:style w:type="paragraph" w:styleId="Footer">
    <w:name w:val="footer"/>
    <w:basedOn w:val="Normal"/>
    <w:link w:val="FooterChar"/>
    <w:uiPriority w:val="99"/>
    <w:locked/>
    <w:rsid w:val="00596FCA"/>
    <w:pPr>
      <w:tabs>
        <w:tab w:val="center" w:pos="4680"/>
        <w:tab w:val="right" w:pos="9360"/>
      </w:tabs>
    </w:pPr>
  </w:style>
  <w:style w:type="character" w:customStyle="1" w:styleId="FooterChar">
    <w:name w:val="Footer Char"/>
    <w:basedOn w:val="DefaultParagraphFont"/>
    <w:link w:val="Footer"/>
    <w:uiPriority w:val="99"/>
    <w:rsid w:val="00596FCA"/>
    <w:rPr>
      <w:sz w:val="24"/>
      <w:szCs w:val="24"/>
    </w:rPr>
  </w:style>
  <w:style w:type="paragraph" w:styleId="BalloonText">
    <w:name w:val="Balloon Text"/>
    <w:basedOn w:val="Normal"/>
    <w:link w:val="BalloonTextChar"/>
    <w:semiHidden/>
    <w:unhideWhenUsed/>
    <w:locked/>
    <w:rsid w:val="00217CF6"/>
    <w:rPr>
      <w:rFonts w:ascii="Segoe UI" w:hAnsi="Segoe UI" w:cs="Segoe UI"/>
      <w:sz w:val="18"/>
      <w:szCs w:val="18"/>
    </w:rPr>
  </w:style>
  <w:style w:type="character" w:customStyle="1" w:styleId="BalloonTextChar">
    <w:name w:val="Balloon Text Char"/>
    <w:basedOn w:val="DefaultParagraphFont"/>
    <w:link w:val="BalloonText"/>
    <w:semiHidden/>
    <w:rsid w:val="00217CF6"/>
    <w:rPr>
      <w:rFonts w:ascii="Segoe UI" w:hAnsi="Segoe UI" w:cs="Segoe UI"/>
      <w:sz w:val="18"/>
      <w:szCs w:val="18"/>
    </w:rPr>
  </w:style>
  <w:style w:type="character" w:styleId="CommentReference">
    <w:name w:val="annotation reference"/>
    <w:basedOn w:val="DefaultParagraphFont"/>
    <w:semiHidden/>
    <w:unhideWhenUsed/>
    <w:locked/>
    <w:rsid w:val="00123B45"/>
    <w:rPr>
      <w:sz w:val="16"/>
      <w:szCs w:val="16"/>
    </w:rPr>
  </w:style>
  <w:style w:type="paragraph" w:styleId="CommentText">
    <w:name w:val="annotation text"/>
    <w:basedOn w:val="Normal"/>
    <w:link w:val="CommentTextChar"/>
    <w:semiHidden/>
    <w:unhideWhenUsed/>
    <w:locked/>
    <w:rsid w:val="00123B45"/>
    <w:rPr>
      <w:sz w:val="20"/>
      <w:szCs w:val="20"/>
    </w:rPr>
  </w:style>
  <w:style w:type="character" w:customStyle="1" w:styleId="CommentTextChar">
    <w:name w:val="Comment Text Char"/>
    <w:basedOn w:val="DefaultParagraphFont"/>
    <w:link w:val="CommentText"/>
    <w:semiHidden/>
    <w:rsid w:val="00123B45"/>
  </w:style>
  <w:style w:type="paragraph" w:styleId="CommentSubject">
    <w:name w:val="annotation subject"/>
    <w:basedOn w:val="CommentText"/>
    <w:next w:val="CommentText"/>
    <w:link w:val="CommentSubjectChar"/>
    <w:semiHidden/>
    <w:unhideWhenUsed/>
    <w:locked/>
    <w:rsid w:val="00123B45"/>
    <w:rPr>
      <w:b/>
      <w:bCs/>
    </w:rPr>
  </w:style>
  <w:style w:type="character" w:customStyle="1" w:styleId="CommentSubjectChar">
    <w:name w:val="Comment Subject Char"/>
    <w:basedOn w:val="CommentTextChar"/>
    <w:link w:val="CommentSubject"/>
    <w:semiHidden/>
    <w:rsid w:val="00123B45"/>
    <w:rPr>
      <w:b/>
      <w:bCs/>
    </w:rPr>
  </w:style>
  <w:style w:type="paragraph" w:styleId="Caption">
    <w:name w:val="caption"/>
    <w:basedOn w:val="Normal"/>
    <w:next w:val="Normal"/>
    <w:unhideWhenUsed/>
    <w:qFormat/>
    <w:locked/>
    <w:rsid w:val="0060205D"/>
    <w:pPr>
      <w:spacing w:after="200"/>
    </w:pPr>
    <w:rPr>
      <w:i/>
      <w:iCs/>
      <w:color w:val="1F497D" w:themeColor="text2"/>
      <w:sz w:val="18"/>
      <w:szCs w:val="18"/>
    </w:rPr>
  </w:style>
  <w:style w:type="character" w:styleId="Hyperlink">
    <w:name w:val="Hyperlink"/>
    <w:basedOn w:val="DefaultParagraphFont"/>
    <w:locked/>
    <w:rsid w:val="00A478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sharmon@delanoassociates.com"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celeritytek.com"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cid:FA6AF8197D121447A62DF99FA0CED1E1@namprd08.prod.outlook.com"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491</Words>
  <Characters>2803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3288</CharactersWithSpaces>
  <SharedDoc>false</SharedDoc>
  <HLinks>
    <vt:vector size="12" baseType="variant">
      <vt:variant>
        <vt:i4>8323132</vt:i4>
      </vt:variant>
      <vt:variant>
        <vt:i4>-1</vt:i4>
      </vt:variant>
      <vt:variant>
        <vt:i4>1026</vt:i4>
      </vt:variant>
      <vt:variant>
        <vt:i4>1</vt:i4>
      </vt:variant>
      <vt:variant>
        <vt:lpwstr>ct_logo</vt:lpwstr>
      </vt:variant>
      <vt:variant>
        <vt:lpwstr/>
      </vt:variant>
      <vt:variant>
        <vt:i4>3604535</vt:i4>
      </vt:variant>
      <vt:variant>
        <vt:i4>-1</vt:i4>
      </vt:variant>
      <vt:variant>
        <vt:i4>1027</vt:i4>
      </vt:variant>
      <vt:variant>
        <vt:i4>1</vt:i4>
      </vt:variant>
      <vt:variant>
        <vt:lpwstr>_MG_6297</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2016-09-06T21:44:00Z</dcterms:created>
  <dcterms:modified xsi:type="dcterms:W3CDTF">2016-09-06T22:19:00Z</dcterms:modified>
  <cp:contentStatus/>
</cp:coreProperties>
</file>